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1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2"/>
        <w:gridCol w:w="8789"/>
        <w:tblGridChange w:id="0">
          <w:tblGrid>
            <w:gridCol w:w="1702"/>
            <w:gridCol w:w="878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leader="none" w:pos="2810"/>
              </w:tabs>
              <w:jc w:val="center"/>
              <w:rPr>
                <w:rFonts w:ascii="Calibri" w:cs="Calibri" w:eastAsia="Calibri" w:hAnsi="Calibri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План мероприятий июнь 2024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810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июня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Обязательная маркировка лекарственных препаратов для ветеринарного применения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Спикеры: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Вильнур Шагиахметов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color w:val="898987"/>
                <w:rtl w:val="0"/>
              </w:rPr>
              <w:t xml:space="preserve">Руководитель проекта ТГ Фарма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https://xn--80ajghhoc2aj1c8b.xn--p1ai/lectures/vebinary/?ELEMENT_ID=435667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июня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Корма для животных: Начало обязательности и старт платности </w:t>
              <w:br w:type="textWrapping"/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Спикеры:</w:t>
              <w:br w:type="textWrapping"/>
              <w:t xml:space="preserve">Ирина Ларина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Руководитель проектов ТГ Корма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Яна Яровая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Ведущий бизнес-аналитик направления пищевой продукции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честныйзнак.рф/lectures/vebinary/?ELEMENT_ID=435480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июня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Партнерский вебинар к старту выбытия пива в потребительской упаковке 1 июня с 1С 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1E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Алексей Родин</w:t>
              <w:br w:type="textWrapping"/>
            </w:r>
            <w:r w:rsidDel="00000000" w:rsidR="00000000" w:rsidRPr="00000000">
              <w:rPr>
                <w:color w:val="898987"/>
                <w:rtl w:val="0"/>
              </w:rPr>
              <w:t xml:space="preserve">Руководитель проекта товарной группы «Пиво и пивные напитки»</w:t>
            </w: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Ольга Салимова</w:t>
              <w:br w:type="textWrapping"/>
            </w:r>
            <w:r w:rsidDel="00000000" w:rsidR="00000000" w:rsidRPr="00000000">
              <w:rPr>
                <w:color w:val="898987"/>
                <w:rtl w:val="0"/>
              </w:rPr>
              <w:t xml:space="preserve">Эксперт 1С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честныйзнак.рф/lectures/vebinary/?ELEMENT_ID=435685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июня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Разрешительный режим. Ответы на вопросы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Спикеры:</w:t>
              <w:br w:type="textWrapping"/>
              <w:t xml:space="preserve">Игорь Визгин</w:t>
            </w:r>
          </w:p>
          <w:p w:rsidR="00000000" w:rsidDel="00000000" w:rsidP="00000000" w:rsidRDefault="00000000" w:rsidRPr="00000000" w14:paraId="00000026">
            <w:pPr>
              <w:spacing w:line="313.04347826086956" w:lineRule="auto"/>
              <w:rPr>
                <w:color w:val="898987"/>
              </w:rPr>
            </w:pPr>
            <w:r w:rsidDel="00000000" w:rsidR="00000000" w:rsidRPr="00000000">
              <w:rPr>
                <w:color w:val="898987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27">
            <w:pPr>
              <w:spacing w:line="313.04347826086956" w:lineRule="auto"/>
              <w:rPr>
                <w:color w:val="89898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15" w:lineRule="auto"/>
              <w:rPr>
                <w:color w:val="898987"/>
              </w:rPr>
            </w:pPr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честныйзнак.рф/lectures/vebinary/?ELEMENT_ID=435705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 июня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Партнерский вебинар к старту выбытия пива в потребительской упаковке с 1 июня </w:t>
              <w:br w:type="textWrapping"/>
            </w:r>
          </w:p>
          <w:p w:rsidR="00000000" w:rsidDel="00000000" w:rsidP="00000000" w:rsidRDefault="00000000" w:rsidRPr="00000000" w14:paraId="0000002D">
            <w:pPr>
              <w:rPr>
                <w:rFonts w:ascii="inherit" w:cs="inherit" w:eastAsia="inherit" w:hAnsi="inherit"/>
                <w:b w:val="1"/>
                <w:color w:val="363634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Спикеры:</w:t>
              <w:br w:type="textWrapping"/>
              <w:t xml:space="preserve">Юрий Гордеев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Руководитель проекта товарной группы «Пиво и пивные напитки»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Максим Финогенов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Продакт менеджер ЦОР</w:t>
            </w:r>
          </w:p>
          <w:p w:rsidR="00000000" w:rsidDel="00000000" w:rsidP="00000000" w:rsidRDefault="00000000" w:rsidRPr="00000000" w14:paraId="00000031">
            <w:pPr>
              <w:rPr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https://xn--80ajghhoc2aj1c8b.xn--p1ai/lectures/vebinary/?ELEMENT_ID=435562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 июня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Маркировка растительных масел и масложировой продукции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br w:type="textWrapping"/>
              <w:t xml:space="preserve">Спикеры:</w:t>
              <w:br w:type="textWrapping"/>
              <w:t xml:space="preserve">Таисия Сергеева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Руководитель проектов управления безакцизной пищевой продукции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Роман Карпов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Бизнес-аналитик управления безакцизными товарными группами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Маркировка растительных масел и масложировой продукции (xn--80ajghhoc2aj1c8b.xn--p1ai)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 июня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Регистрация карточек товара на ветеринарный препарат в "Национальном каталоге Честный знак"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Спикеры: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Елизавета Беспалова</w:t>
            </w:r>
          </w:p>
          <w:p w:rsidR="00000000" w:rsidDel="00000000" w:rsidP="00000000" w:rsidRDefault="00000000" w:rsidRPr="00000000" w14:paraId="00000043">
            <w:pPr>
              <w:spacing w:after="240" w:line="313.04347826086956" w:lineRule="auto"/>
              <w:rPr>
                <w:b w:val="1"/>
              </w:rPr>
            </w:pPr>
            <w:r w:rsidDel="00000000" w:rsidR="00000000" w:rsidRPr="00000000">
              <w:rPr>
                <w:color w:val="898987"/>
                <w:rtl w:val="0"/>
              </w:rPr>
              <w:t xml:space="preserve">Консультант-аналитик товарной группы «Фарма»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Клим Маслов</w:t>
              <w:br w:type="textWrapping"/>
            </w:r>
            <w:r w:rsidDel="00000000" w:rsidR="00000000" w:rsidRPr="00000000">
              <w:rPr>
                <w:color w:val="898987"/>
                <w:rtl w:val="0"/>
              </w:rPr>
              <w:t xml:space="preserve">В</w:t>
            </w:r>
            <w:r w:rsidDel="00000000" w:rsidR="00000000" w:rsidRPr="00000000">
              <w:rPr>
                <w:color w:val="898987"/>
                <w:rtl w:val="0"/>
              </w:rPr>
              <w:t xml:space="preserve">едущий бизнес-аналитик, "Методологическое управление"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hyperlink r:id="rId1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честныйзнак.рф/lectures/vebinary/?ELEMENT_ID=435672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 июня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48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Разрешительный режим. Ответы на вопросы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shd w:fill="c9daf8" w:val="clear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Спикеры: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Игорь Визгин</w:t>
            </w:r>
          </w:p>
          <w:p w:rsidR="00000000" w:rsidDel="00000000" w:rsidP="00000000" w:rsidRDefault="00000000" w:rsidRPr="00000000" w14:paraId="0000004A">
            <w:pPr>
              <w:spacing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color w:val="898987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hyperlink r:id="rId13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честныйзнак.рф/lectures/vebinary/?ELEMENT_ID=435709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 июня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Корма для животных: работа с розницей </w:t>
              <w:br w:type="textWrapping"/>
              <w:br w:type="textWrapping"/>
              <w:t xml:space="preserve">Спикеры:</w:t>
              <w:br w:type="textWrapping"/>
              <w:t xml:space="preserve">Ирина Ларина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Руководитель проектов ТГ Корма</w:t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Лариса Кузнецова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Ведущий эксперт АКОРТ</w:t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https://xn--80ajghhoc2aj1c8b.xn--p1ai/lectures/vebinary/?ELEMENT_ID=435575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 июня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Готовые решения для бизнеса</w:t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Вячеслав Василенко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Руководитель проектов товарной группы "Велосипеды"</w:t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Иван Дворников</w:t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Руководитель проектов Департамента производственных решений</w:t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https://xn--80ajghhoc2aj1c8b.xn--p1ai/lectures/vebinary/?ELEMENT_ID=435570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 июня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"От заказа до полки" - решение проблем импорта для малого и среднего бизнеса</w:t>
            </w:r>
          </w:p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Спикеры:</w:t>
              <w:br w:type="textWrapping"/>
              <w:t xml:space="preserve">Анна Петрушина</w:t>
            </w:r>
          </w:p>
          <w:p w:rsidR="00000000" w:rsidDel="00000000" w:rsidP="00000000" w:rsidRDefault="00000000" w:rsidRPr="00000000" w14:paraId="00000067">
            <w:pPr>
              <w:rPr>
                <w:color w:val="898987"/>
              </w:rPr>
            </w:pPr>
            <w:r w:rsidDel="00000000" w:rsidR="00000000" w:rsidRPr="00000000">
              <w:rPr>
                <w:color w:val="898987"/>
                <w:rtl w:val="0"/>
              </w:rPr>
              <w:t xml:space="preserve">Руководитель товарной группы проекта «Обувь/Легпром»</w:t>
            </w:r>
          </w:p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Дмитрий Данков</w:t>
            </w:r>
          </w:p>
          <w:p w:rsidR="00000000" w:rsidDel="00000000" w:rsidP="00000000" w:rsidRDefault="00000000" w:rsidRPr="00000000" w14:paraId="00000069">
            <w:pPr>
              <w:rPr>
                <w:color w:val="898987"/>
              </w:rPr>
            </w:pPr>
            <w:r w:rsidDel="00000000" w:rsidR="00000000" w:rsidRPr="00000000">
              <w:rPr>
                <w:color w:val="898987"/>
                <w:rtl w:val="0"/>
              </w:rPr>
              <w:t xml:space="preserve">Директор департамента группы общих компонентов</w:t>
            </w:r>
          </w:p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Руслан Вавилов</w:t>
            </w:r>
          </w:p>
          <w:p w:rsidR="00000000" w:rsidDel="00000000" w:rsidP="00000000" w:rsidRDefault="00000000" w:rsidRPr="00000000" w14:paraId="0000006B">
            <w:pPr>
              <w:rPr>
                <w:color w:val="898987"/>
              </w:rPr>
            </w:pPr>
            <w:r w:rsidDel="00000000" w:rsidR="00000000" w:rsidRPr="00000000">
              <w:rPr>
                <w:color w:val="898987"/>
                <w:rtl w:val="0"/>
              </w:rPr>
              <w:t xml:space="preserve">Генеральный директор ООО "БиЭмДжей-Логистикс"</w:t>
            </w:r>
          </w:p>
          <w:p w:rsidR="00000000" w:rsidDel="00000000" w:rsidP="00000000" w:rsidRDefault="00000000" w:rsidRPr="00000000" w14:paraId="0000006C">
            <w:pPr>
              <w:rPr>
                <w:color w:val="89898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color w:val="898987"/>
              </w:rPr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https://xn--80ajghhoc2aj1c8b.xn--p1ai/lectures/vebinary/?ELEMENT_ID=435138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19 июня</w:t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Q&amp;A. Линия поддержки бизнеса для ТГ "Соковая продукция и безалкогольные напитки"</w:t>
              <w:br w:type="textWrapping"/>
              <w:br w:type="textWrapping"/>
              <w:t xml:space="preserve">Спикеры:</w:t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Татьяна Самохвалова</w:t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Менеджер проектов Управление безакцизной пищевой продукции</w:t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Елена Мясникова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Руководитель проекта Товарной группы Вода</w:t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br w:type="textWrapping"/>
            </w: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Q&amp;A. Соковая продукция и безалкогольные напитки (xn--80ajghhoc2aj1c8b.xn--p1ai)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 июня</w:t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Готовые решения для бизнеса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Таисия Сергеева</w:t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Руководитель проектов управления безакцизной пищевой продукции</w:t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Иван Дворников</w:t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Руководитель проектов Департамента производственных решений</w:t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Готовые решения для бизнеса (xn--80ajghhoc2aj1c8b.xn--p1ai)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 июня</w:t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Партнерский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вебинар по маркировке и ведению учёта игрушек</w:t>
              <w:br w:type="textWrapping"/>
              <w:br w:type="textWrapping"/>
              <w:t xml:space="preserve">Спикеры:</w:t>
              <w:br w:type="textWrapping"/>
              <w:t xml:space="preserve">Юлия Гузиева</w:t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Руководитель проектов товарной группы «Игрушки»</w:t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Олег Почепский</w:t>
            </w:r>
          </w:p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Бизнес-аналитик по мобильной автоматизации, «Клеверенс»</w:t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Олег Старовойтов</w:t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color w:val="89898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98987"/>
                <w:rtl w:val="0"/>
              </w:rPr>
              <w:t xml:space="preserve">Инженер-программист, «Клеверенс»</w:t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честныйзнак.рф/lectures/vebinary/?ELEMENT_ID=435642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июня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Маркировка ветеринарных препаратов. Контрактное производство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94">
            <w:pPr>
              <w:spacing w:after="60" w:line="288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Вильнур Шагиахметов</w:t>
              <w:br w:type="textWrapping"/>
            </w:r>
            <w:r w:rsidDel="00000000" w:rsidR="00000000" w:rsidRPr="00000000">
              <w:rPr>
                <w:color w:val="898987"/>
                <w:rtl w:val="0"/>
              </w:rPr>
              <w:t xml:space="preserve">Руководитель проекта ТГ Фарма</w:t>
              <w:br w:type="textWrapping"/>
              <w:br w:type="textWrapping"/>
            </w:r>
            <w:hyperlink r:id="rId1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честныйзнак.рф/lectures/vebinary/?ELEMENT_ID=435676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июня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9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Разрешительный режим. Ответы на вопросы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Спикеры:</w:t>
              <w:br w:type="textWrapping"/>
              <w:t xml:space="preserve">Игорь Визгин</w:t>
            </w:r>
          </w:p>
          <w:p w:rsidR="00000000" w:rsidDel="00000000" w:rsidP="00000000" w:rsidRDefault="00000000" w:rsidRPr="00000000" w14:paraId="0000009B">
            <w:pPr>
              <w:spacing w:line="313.04347826086956" w:lineRule="auto"/>
              <w:rPr>
                <w:color w:val="898987"/>
              </w:rPr>
            </w:pPr>
            <w:r w:rsidDel="00000000" w:rsidR="00000000" w:rsidRPr="00000000">
              <w:rPr>
                <w:color w:val="898987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9C">
            <w:pPr>
              <w:spacing w:line="313.04347826086956" w:lineRule="auto"/>
              <w:rPr>
                <w:color w:val="89898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313.04347826086956" w:lineRule="auto"/>
              <w:rPr>
                <w:color w:val="898987"/>
              </w:rPr>
            </w:pPr>
            <w:hyperlink r:id="rId2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честныйзнак.рф/lectures/vebinary/?ELEMENT_ID=435713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июня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Эксперимент по маркировке печатных учебных изданий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Спикеры: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Наталья Крючкова</w:t>
            </w:r>
          </w:p>
          <w:p w:rsidR="00000000" w:rsidDel="00000000" w:rsidP="00000000" w:rsidRDefault="00000000" w:rsidRPr="00000000" w14:paraId="000000A4">
            <w:pPr>
              <w:spacing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color w:val="898987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https://xn--80ajghhoc2aj1c8b.xn--p1ai/lectures/vebinary/?ELEMENT_ID=435693</w:t>
            </w: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 июня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A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Маркировка ветеринарных препаратов. Импорт</w:t>
              <w:br w:type="textWrapping"/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AB">
            <w:pPr>
              <w:spacing w:after="60" w:line="288" w:lineRule="auto"/>
              <w:rPr>
                <w:color w:val="898987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Вильнур Шагиахметов</w:t>
              <w:br w:type="textWrapping"/>
            </w:r>
            <w:r w:rsidDel="00000000" w:rsidR="00000000" w:rsidRPr="00000000">
              <w:rPr>
                <w:color w:val="898987"/>
                <w:rtl w:val="0"/>
              </w:rPr>
              <w:t xml:space="preserve">Руководитель проекта ТГ Фарма</w:t>
              <w:br w:type="textWrapping"/>
            </w:r>
          </w:p>
          <w:p w:rsidR="00000000" w:rsidDel="00000000" w:rsidP="00000000" w:rsidRDefault="00000000" w:rsidRPr="00000000" w14:paraId="000000AC">
            <w:pPr>
              <w:spacing w:after="60" w:line="288" w:lineRule="auto"/>
              <w:rPr>
                <w:color w:val="898987"/>
              </w:rPr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https://xn--80ajghhoc2aj1c8b.xn--p1ai/lectures/vebinary/?ELEMENT_ID=435680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 июня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A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1"/>
                <w:color w:val="363634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Маркировка отдельных видов импортных товаров для детей (игр и игрушек)</w:t>
              <w:br w:type="textWrapping"/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Спикеры: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Юлия Гузиева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313.0434782608695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color w:val="898987"/>
                <w:rtl w:val="0"/>
              </w:rPr>
              <w:t xml:space="preserve">Руководитель проектов товарной группы «Игрушки»</w:t>
            </w: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https://xn--80ajghhoc2aj1c8b.xn--p1ai/lectures/vebinary/?ELEMENT_ID=435697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 июня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1"/>
                <w:sz w:val="15"/>
                <w:szCs w:val="15"/>
                <w:shd w:fill="c9daf8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Разрешительный режим. Ответы на вопросы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1"/>
                <w:sz w:val="15"/>
                <w:szCs w:val="15"/>
                <w:shd w:fill="c9daf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B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Игорь Визгин</w:t>
            </w:r>
          </w:p>
          <w:p w:rsidR="00000000" w:rsidDel="00000000" w:rsidP="00000000" w:rsidRDefault="00000000" w:rsidRPr="00000000" w14:paraId="000000B9">
            <w:pPr>
              <w:spacing w:line="313.04347826086956" w:lineRule="auto"/>
              <w:rPr>
                <w:b w:val="1"/>
              </w:rPr>
            </w:pPr>
            <w:r w:rsidDel="00000000" w:rsidR="00000000" w:rsidRPr="00000000">
              <w:rPr>
                <w:color w:val="898987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b w:val="1"/>
              </w:rPr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https://xn--80ajghhoc2aj1c8b.xn--p1ai/lectures/vebinary/?ELEMENT_ID=435717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 июня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B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Готовые решения для бизнеса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C2">
            <w:pPr>
              <w:spacing w:after="300" w:line="288" w:lineRule="auto"/>
              <w:rPr>
                <w:color w:val="0563c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Елена Мясникова</w:t>
              <w:br w:type="textWrapping"/>
            </w:r>
            <w:r w:rsidDel="00000000" w:rsidR="00000000" w:rsidRPr="00000000">
              <w:rPr>
                <w:color w:val="898987"/>
                <w:rtl w:val="0"/>
              </w:rPr>
              <w:t xml:space="preserve">Руководитель проекта Товарной группы Вода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Иван Дворников</w:t>
              <w:br w:type="textWrapping"/>
            </w:r>
            <w:r w:rsidDel="00000000" w:rsidR="00000000" w:rsidRPr="00000000">
              <w:rPr>
                <w:color w:val="898987"/>
                <w:rtl w:val="0"/>
              </w:rPr>
              <w:t xml:space="preserve">Руководитель проектов Департамента производственных решений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https://xn--80ajghhoc2aj1c8b.xn--p1ai/lectures/vebinary/?ELEMENT_ID=435774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25570"/>
    <w:pPr>
      <w:spacing w:after="0" w:line="240" w:lineRule="auto"/>
    </w:pPr>
    <w:rPr>
      <w:rFonts w:ascii="Calibri" w:cs="Calibri" w:hAnsi="Calibri"/>
    </w:rPr>
  </w:style>
  <w:style w:type="paragraph" w:styleId="1">
    <w:name w:val="heading 1"/>
    <w:basedOn w:val="a"/>
    <w:link w:val="10"/>
    <w:uiPriority w:val="9"/>
    <w:qFormat w:val="1"/>
    <w:rsid w:val="00491F6D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rmal (Web)"/>
    <w:basedOn w:val="a"/>
    <w:uiPriority w:val="99"/>
    <w:unhideWhenUsed w:val="1"/>
    <w:rsid w:val="00A4314A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 w:val="1"/>
    <w:rsid w:val="002B542C"/>
    <w:pPr>
      <w:ind w:left="720"/>
    </w:pPr>
  </w:style>
  <w:style w:type="character" w:styleId="10" w:customStyle="1">
    <w:name w:val="Заголовок 1 Знак"/>
    <w:basedOn w:val="a0"/>
    <w:link w:val="1"/>
    <w:uiPriority w:val="9"/>
    <w:rsid w:val="00491F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 w:val="1"/>
    <w:rsid w:val="005A77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 w:val="1"/>
    <w:unhideWhenUsed w:val="1"/>
    <w:rsid w:val="005A77AE"/>
    <w:rPr>
      <w:color w:val="605e5c"/>
      <w:shd w:color="auto" w:fill="e1dfdd" w:val="clear"/>
    </w:rPr>
  </w:style>
  <w:style w:type="character" w:styleId="a8">
    <w:name w:val="FollowedHyperlink"/>
    <w:basedOn w:val="a0"/>
    <w:uiPriority w:val="99"/>
    <w:semiHidden w:val="1"/>
    <w:unhideWhenUsed w:val="1"/>
    <w:rsid w:val="00091CCA"/>
    <w:rPr>
      <w:color w:val="954f72" w:themeColor="followedHyperlink"/>
      <w:u w:val="single"/>
    </w:rPr>
  </w:style>
  <w:style w:type="paragraph" w:styleId="pf0" w:customStyle="1">
    <w:name w:val="pf0"/>
    <w:basedOn w:val="a"/>
    <w:rsid w:val="00EF3928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cf01" w:customStyle="1">
    <w:name w:val="cf01"/>
    <w:basedOn w:val="a0"/>
    <w:rsid w:val="00EF3928"/>
    <w:rPr>
      <w:rFonts w:ascii="Segoe UI" w:cs="Segoe UI" w:hAnsi="Segoe UI" w:hint="default"/>
      <w:color w:val="262626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xn--80ajghhoc2aj1c8b.xn--p1ai/lectures/vebinary/?ELEMENT_ID=435713" TargetMode="External"/><Relationship Id="rId11" Type="http://schemas.openxmlformats.org/officeDocument/2006/relationships/hyperlink" Target="https://xn--80ajghhoc2aj1c8b.xn--p1ai/lectures/vebinary/?ELEMENT_ID=435584" TargetMode="External"/><Relationship Id="rId10" Type="http://schemas.openxmlformats.org/officeDocument/2006/relationships/hyperlink" Target="https://xn--80ajghhoc2aj1c8b.xn--p1ai/lectures/vebinary/?ELEMENT_ID=435562" TargetMode="External"/><Relationship Id="rId13" Type="http://schemas.openxmlformats.org/officeDocument/2006/relationships/hyperlink" Target="https://xn--80ajghhoc2aj1c8b.xn--p1ai/lectures/vebinary/?ELEMENT_ID=435709" TargetMode="External"/><Relationship Id="rId12" Type="http://schemas.openxmlformats.org/officeDocument/2006/relationships/hyperlink" Target="https://xn--80ajghhoc2aj1c8b.xn--p1ai/lectures/vebinary/?ELEMENT_ID=43567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35705" TargetMode="External"/><Relationship Id="rId15" Type="http://schemas.openxmlformats.org/officeDocument/2006/relationships/hyperlink" Target="https://xn--80ajghhoc2aj1c8b.xn--p1ai/lectures/vebinary/?ELEMENT_ID=435570" TargetMode="External"/><Relationship Id="rId14" Type="http://schemas.openxmlformats.org/officeDocument/2006/relationships/hyperlink" Target="https://xn--80ajghhoc2aj1c8b.xn--p1ai/lectures/vebinary/?ELEMENT_ID=435575" TargetMode="External"/><Relationship Id="rId17" Type="http://schemas.openxmlformats.org/officeDocument/2006/relationships/hyperlink" Target="https://xn--80ajghhoc2aj1c8b.xn--p1ai/lectures/vebinary/?ELEMENT_ID=435566" TargetMode="External"/><Relationship Id="rId16" Type="http://schemas.openxmlformats.org/officeDocument/2006/relationships/hyperlink" Target="https://xn--80ajghhoc2aj1c8b.xn--p1ai/lectures/vebinary/?ELEMENT_ID=435597" TargetMode="External"/><Relationship Id="rId5" Type="http://schemas.openxmlformats.org/officeDocument/2006/relationships/styles" Target="styles.xml"/><Relationship Id="rId19" Type="http://schemas.openxmlformats.org/officeDocument/2006/relationships/hyperlink" Target="https://xn--80ajghhoc2aj1c8b.xn--p1ai/lectures/vebinary/?ELEMENT_ID=435676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xn--80ajghhoc2aj1c8b.xn--p1ai/lectures/vebinary/?ELEMENT_ID=435642" TargetMode="External"/><Relationship Id="rId7" Type="http://schemas.openxmlformats.org/officeDocument/2006/relationships/hyperlink" Target="https://xn--80ajghhoc2aj1c8b.xn--p1ai/lectures/vebinary/?ELEMENT_ID=435480" TargetMode="External"/><Relationship Id="rId8" Type="http://schemas.openxmlformats.org/officeDocument/2006/relationships/hyperlink" Target="https://xn--80ajghhoc2aj1c8b.xn--p1ai/lectures/vebinary/?ELEMENT_ID=4356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+BmjJiZMqDrFEDgH6PkDpRcy/g==">CgMxLjAyCGguZ2pkZ3hzOAByITFGWVVEOWx5Q2xBWU5vWFRtdnhLaHE1aTl1OTFiYkdiRw==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2024-04-27T12:58:00Z</dcterms:created>
  <dc:creator>Курдюкова Оксана</dc:creator>
</cp:coreProperties>
</file>